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4A" w:rsidRDefault="005F424A">
      <w:pPr>
        <w:rPr>
          <w:b/>
        </w:rPr>
      </w:pPr>
      <w:r>
        <w:rPr>
          <w:rFonts w:ascii="Arial" w:hAnsi="Arial" w:cs="Arial"/>
          <w:noProof/>
          <w:color w:val="002060"/>
          <w:sz w:val="18"/>
          <w:szCs w:val="24"/>
        </w:rPr>
        <mc:AlternateContent>
          <mc:Choice Requires="wpg">
            <w:drawing>
              <wp:anchor distT="0" distB="0" distL="114300" distR="114300" simplePos="0" relativeHeight="251659264" behindDoc="0" locked="0" layoutInCell="1" allowOverlap="1" wp14:anchorId="08705C77" wp14:editId="5997EC3D">
                <wp:simplePos x="0" y="0"/>
                <wp:positionH relativeFrom="column">
                  <wp:posOffset>56515</wp:posOffset>
                </wp:positionH>
                <wp:positionV relativeFrom="paragraph">
                  <wp:posOffset>-161290</wp:posOffset>
                </wp:positionV>
                <wp:extent cx="4394200" cy="600075"/>
                <wp:effectExtent l="19050" t="0" r="6350" b="9525"/>
                <wp:wrapSquare wrapText="bothSides"/>
                <wp:docPr id="2" name="Group 2"/>
                <wp:cNvGraphicFramePr/>
                <a:graphic xmlns:a="http://schemas.openxmlformats.org/drawingml/2006/main">
                  <a:graphicData uri="http://schemas.microsoft.com/office/word/2010/wordprocessingGroup">
                    <wpg:wgp>
                      <wpg:cNvGrpSpPr/>
                      <wpg:grpSpPr>
                        <a:xfrm>
                          <a:off x="0" y="0"/>
                          <a:ext cx="4394200" cy="600075"/>
                          <a:chOff x="0" y="0"/>
                          <a:chExt cx="4394313" cy="600502"/>
                        </a:xfrm>
                      </wpg:grpSpPr>
                      <wps:wsp>
                        <wps:cNvPr id="307" name="Text Box 2"/>
                        <wps:cNvSpPr txBox="1">
                          <a:spLocks noChangeArrowheads="1"/>
                        </wps:cNvSpPr>
                        <wps:spPr bwMode="auto">
                          <a:xfrm>
                            <a:off x="586853" y="0"/>
                            <a:ext cx="3807460" cy="600502"/>
                          </a:xfrm>
                          <a:prstGeom prst="rect">
                            <a:avLst/>
                          </a:prstGeom>
                          <a:solidFill>
                            <a:srgbClr val="FFFFFF"/>
                          </a:solidFill>
                          <a:ln w="9525">
                            <a:noFill/>
                            <a:miter lim="800000"/>
                            <a:headEnd/>
                            <a:tailEnd/>
                          </a:ln>
                        </wps:spPr>
                        <wps:txbx>
                          <w:txbxContent>
                            <w:p w:rsidR="005F424A" w:rsidRPr="00282F3D" w:rsidRDefault="005F424A" w:rsidP="005F424A">
                              <w:pPr>
                                <w:spacing w:after="0"/>
                                <w:rPr>
                                  <w:rFonts w:ascii="Arial" w:hAnsi="Arial" w:cs="Arial"/>
                                  <w:b/>
                                  <w:color w:val="002060"/>
                                  <w:sz w:val="24"/>
                                  <w:szCs w:val="24"/>
                                </w:rPr>
                              </w:pPr>
                              <w:r w:rsidRPr="00282F3D">
                                <w:rPr>
                                  <w:rFonts w:ascii="Arial" w:hAnsi="Arial" w:cs="Arial"/>
                                  <w:b/>
                                  <w:color w:val="002060"/>
                                  <w:sz w:val="24"/>
                                  <w:szCs w:val="24"/>
                                </w:rPr>
                                <w:t>WATERS Collaborative</w:t>
                              </w:r>
                            </w:p>
                            <w:p w:rsidR="005F424A" w:rsidRPr="00282F3D" w:rsidRDefault="005F424A" w:rsidP="005F424A">
                              <w:pPr>
                                <w:spacing w:after="0"/>
                                <w:rPr>
                                  <w:rFonts w:ascii="Arial Narrow" w:hAnsi="Arial Narrow" w:cs="Arial"/>
                                  <w:color w:val="002060"/>
                                  <w:sz w:val="18"/>
                                  <w:szCs w:val="24"/>
                                </w:rPr>
                              </w:pPr>
                              <w:r w:rsidRPr="00282F3D">
                                <w:rPr>
                                  <w:rFonts w:ascii="Arial Narrow" w:hAnsi="Arial Narrow" w:cs="Arial"/>
                                  <w:color w:val="002060"/>
                                  <w:sz w:val="18"/>
                                  <w:szCs w:val="24"/>
                                </w:rPr>
                                <w:t>Watershed Academics to Enhance Regional Sustainability</w:t>
                              </w:r>
                            </w:p>
                            <w:p w:rsidR="005F424A" w:rsidRPr="00282F3D" w:rsidRDefault="005F424A" w:rsidP="005F424A">
                              <w:pPr>
                                <w:rPr>
                                  <w:rFonts w:ascii="Arial Narrow" w:hAnsi="Arial Narrow" w:cs="Arial"/>
                                  <w:color w:val="002060"/>
                                  <w:sz w:val="18"/>
                                  <w:szCs w:val="24"/>
                                </w:rPr>
                              </w:pPr>
                              <w:r w:rsidRPr="00282F3D">
                                <w:rPr>
                                  <w:rFonts w:ascii="Arial Narrow" w:hAnsi="Arial Narrow" w:cs="Arial"/>
                                  <w:color w:val="002060"/>
                                  <w:sz w:val="18"/>
                                  <w:szCs w:val="24"/>
                                </w:rPr>
                                <w:t>Sonoma State University / Sonoma County Water Agency</w:t>
                              </w:r>
                            </w:p>
                          </w:txbxContent>
                        </wps:txbx>
                        <wps:bodyPr rot="0" vert="horz" wrap="square" lIns="91440" tIns="45720" rIns="91440" bIns="45720" anchor="t" anchorCtr="0">
                          <a:noAutofit/>
                        </wps:bodyPr>
                      </wps:wsp>
                      <pic:pic xmlns:pic="http://schemas.openxmlformats.org/drawingml/2006/picture">
                        <pic:nvPicPr>
                          <pic:cNvPr id="1"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l="5982" r="9704"/>
                          <a:stretch/>
                        </pic:blipFill>
                        <pic:spPr bwMode="auto">
                          <a:xfrm>
                            <a:off x="0" y="61415"/>
                            <a:ext cx="586853" cy="464024"/>
                          </a:xfrm>
                          <a:prstGeom prst="rect">
                            <a:avLst/>
                          </a:prstGeom>
                          <a:noFill/>
                          <a:ln w="12700" cap="flat" cmpd="sng" algn="ctr">
                            <a:solidFill>
                              <a:srgbClr val="1F497D">
                                <a:lumMod val="50000"/>
                              </a:srgbClr>
                            </a:solidFill>
                            <a:prstDash val="solid"/>
                            <a:round/>
                            <a:headEnd type="none" w="med" len="med"/>
                            <a:tailEnd type="none" w="med" len="med"/>
                          </a:ln>
                          <a:effectLst/>
                          <a:extLst>
                            <a:ext uri="{53640926-AAD7-44D8-BBD7-CCE9431645EC}">
                              <a14:shadowObscured xmlns:a14="http://schemas.microsoft.com/office/drawing/2010/main"/>
                            </a:ext>
                          </a:extLst>
                        </pic:spPr>
                      </pic:pic>
                    </wpg:wgp>
                  </a:graphicData>
                </a:graphic>
              </wp:anchor>
            </w:drawing>
          </mc:Choice>
          <mc:Fallback>
            <w:pict>
              <v:group id="Group 2" o:spid="_x0000_s1026" style="position:absolute;margin-left:4.45pt;margin-top:-12.7pt;width:346pt;height:47.25pt;z-index:251659264" coordsize="43943,60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">
                <v:shapetype id="_x0000_t202" coordsize="21600,21600" o:spt="202" path="m,l,21600r21600,l21600,xe">
                  <v:stroke joinstyle="miter"/>
                  <v:path gradientshapeok="t" o:connecttype="rect"/>
                </v:shapetype>
                <v:shape id="Text Box 2" o:spid="_x0000_s1027" type="#_x0000_t202" style="position:absolute;left:5868;width:38075;height:6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rsidR="005F424A" w:rsidRPr="00282F3D" w:rsidRDefault="005F424A" w:rsidP="005F424A">
                        <w:pPr>
                          <w:spacing w:after="0"/>
                          <w:rPr>
                            <w:rFonts w:ascii="Arial" w:hAnsi="Arial" w:cs="Arial"/>
                            <w:b/>
                            <w:color w:val="002060"/>
                            <w:sz w:val="24"/>
                            <w:szCs w:val="24"/>
                          </w:rPr>
                        </w:pPr>
                        <w:r w:rsidRPr="00282F3D">
                          <w:rPr>
                            <w:rFonts w:ascii="Arial" w:hAnsi="Arial" w:cs="Arial"/>
                            <w:b/>
                            <w:color w:val="002060"/>
                            <w:sz w:val="24"/>
                            <w:szCs w:val="24"/>
                          </w:rPr>
                          <w:t>WATERS Collaborative</w:t>
                        </w:r>
                      </w:p>
                      <w:p w:rsidR="005F424A" w:rsidRPr="00282F3D" w:rsidRDefault="005F424A" w:rsidP="005F424A">
                        <w:pPr>
                          <w:spacing w:after="0"/>
                          <w:rPr>
                            <w:rFonts w:ascii="Arial Narrow" w:hAnsi="Arial Narrow" w:cs="Arial"/>
                            <w:color w:val="002060"/>
                            <w:sz w:val="18"/>
                            <w:szCs w:val="24"/>
                          </w:rPr>
                        </w:pPr>
                        <w:r w:rsidRPr="00282F3D">
                          <w:rPr>
                            <w:rFonts w:ascii="Arial Narrow" w:hAnsi="Arial Narrow" w:cs="Arial"/>
                            <w:color w:val="002060"/>
                            <w:sz w:val="18"/>
                            <w:szCs w:val="24"/>
                          </w:rPr>
                          <w:t>Watershed Academics to Enhance Regional Sustainability</w:t>
                        </w:r>
                      </w:p>
                      <w:p w:rsidR="005F424A" w:rsidRPr="00282F3D" w:rsidRDefault="005F424A" w:rsidP="005F424A">
                        <w:pPr>
                          <w:rPr>
                            <w:rFonts w:ascii="Arial Narrow" w:hAnsi="Arial Narrow" w:cs="Arial"/>
                            <w:color w:val="002060"/>
                            <w:sz w:val="18"/>
                            <w:szCs w:val="24"/>
                          </w:rPr>
                        </w:pPr>
                        <w:r w:rsidRPr="00282F3D">
                          <w:rPr>
                            <w:rFonts w:ascii="Arial Narrow" w:hAnsi="Arial Narrow" w:cs="Arial"/>
                            <w:color w:val="002060"/>
                            <w:sz w:val="18"/>
                            <w:szCs w:val="24"/>
                          </w:rPr>
                          <w:t>Sonoma State University / Sonoma County Water Agency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614;width:5868;height:4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Nmxi/AAAA2gAAAA8AAABkcnMvZG93bnJldi54bWxET0trAjEQvgv+hzBCb5rVg8hqlCoq3mrV&#10;0uuwmX3UzWRJoq7++kYQPA0f33Nmi9bU4krOV5YVDAcJCOLM6ooLBafjpj8B4QOyxtoyKbiTh8W8&#10;25lhqu2Nv+l6CIWIIexTVFCG0KRS+qwkg35gG+LI5dYZDBG6QmqHtxhuajlKkrE0WHFsKLGhVUnZ&#10;+XAxCvba/ZjH5FQl+/w3/9us8227/FLqo9d+TkEEasNb/HLvdJwPz1eeV87/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CjZsYvwAAANoAAAAPAAAAAAAAAAAAAAAAAJ8CAABk&#10;cnMvZG93bnJldi54bWxQSwUGAAAAAAQABAD3AAAAiwMAAAAA&#10;" stroked="t" strokecolor="#10253f" strokeweight="1pt">
                  <v:stroke joinstyle="round"/>
                  <v:imagedata r:id="rId9" o:title="" cropleft="3920f" cropright="6360f"/>
                  <v:path arrowok="t"/>
                </v:shape>
                <w10:wrap type="square"/>
              </v:group>
            </w:pict>
          </mc:Fallback>
        </mc:AlternateContent>
      </w:r>
    </w:p>
    <w:p w:rsidR="0019304A" w:rsidRDefault="0019304A">
      <w:pPr>
        <w:rPr>
          <w:b/>
        </w:rPr>
      </w:pPr>
    </w:p>
    <w:p w:rsidR="001F0ADB" w:rsidRPr="005F424A" w:rsidRDefault="00E85B97">
      <w:pPr>
        <w:rPr>
          <w:b/>
          <w:sz w:val="28"/>
          <w:szCs w:val="28"/>
        </w:rPr>
      </w:pPr>
      <w:r w:rsidRPr="005F424A">
        <w:rPr>
          <w:b/>
          <w:sz w:val="28"/>
          <w:szCs w:val="28"/>
        </w:rPr>
        <w:t>201</w:t>
      </w:r>
      <w:r w:rsidR="00C82829" w:rsidRPr="005F424A">
        <w:rPr>
          <w:b/>
          <w:sz w:val="28"/>
          <w:szCs w:val="28"/>
        </w:rPr>
        <w:t>4</w:t>
      </w:r>
      <w:r w:rsidR="00086569" w:rsidRPr="005F424A">
        <w:rPr>
          <w:b/>
          <w:sz w:val="28"/>
          <w:szCs w:val="28"/>
        </w:rPr>
        <w:t>-1</w:t>
      </w:r>
      <w:r w:rsidR="00C82829" w:rsidRPr="005F424A">
        <w:rPr>
          <w:b/>
          <w:sz w:val="28"/>
          <w:szCs w:val="28"/>
        </w:rPr>
        <w:t>5</w:t>
      </w:r>
      <w:r w:rsidRPr="005F424A">
        <w:rPr>
          <w:b/>
          <w:sz w:val="28"/>
          <w:szCs w:val="28"/>
        </w:rPr>
        <w:t xml:space="preserve"> </w:t>
      </w:r>
      <w:r w:rsidR="005F424A">
        <w:rPr>
          <w:b/>
          <w:sz w:val="28"/>
          <w:szCs w:val="28"/>
        </w:rPr>
        <w:t xml:space="preserve">WATERS </w:t>
      </w:r>
      <w:r w:rsidRPr="005F424A">
        <w:rPr>
          <w:b/>
          <w:sz w:val="28"/>
          <w:szCs w:val="28"/>
        </w:rPr>
        <w:t>Accomplishments</w:t>
      </w:r>
    </w:p>
    <w:p w:rsidR="003A017E" w:rsidRDefault="003A017E" w:rsidP="003A017E">
      <w:r>
        <w:t>Participating Students and Faculty</w:t>
      </w:r>
    </w:p>
    <w:p w:rsidR="00E85B97" w:rsidRDefault="00C82829" w:rsidP="003A017E">
      <w:pPr>
        <w:pStyle w:val="ListParagraph"/>
        <w:numPr>
          <w:ilvl w:val="0"/>
          <w:numId w:val="1"/>
        </w:numPr>
      </w:pPr>
      <w:r>
        <w:t xml:space="preserve">326 </w:t>
      </w:r>
      <w:r w:rsidR="00E85B97">
        <w:t>students</w:t>
      </w:r>
      <w:r w:rsidR="003A017E">
        <w:t xml:space="preserve"> participated in </w:t>
      </w:r>
      <w:r>
        <w:t>25</w:t>
      </w:r>
      <w:r w:rsidR="003A017E">
        <w:t xml:space="preserve"> WATERS projects with 12 </w:t>
      </w:r>
      <w:proofErr w:type="gramStart"/>
      <w:r w:rsidR="003A017E">
        <w:t>faculty</w:t>
      </w:r>
      <w:proofErr w:type="gramEnd"/>
      <w:r w:rsidR="003A017E">
        <w:t xml:space="preserve">. Participants included students in </w:t>
      </w:r>
      <w:r>
        <w:t xml:space="preserve">16 </w:t>
      </w:r>
      <w:r w:rsidR="00E85B97">
        <w:t xml:space="preserve">courses, </w:t>
      </w:r>
      <w:r>
        <w:t>12</w:t>
      </w:r>
      <w:r w:rsidR="003A017E">
        <w:t xml:space="preserve"> </w:t>
      </w:r>
      <w:r w:rsidR="00E85B97">
        <w:t xml:space="preserve">departments, </w:t>
      </w:r>
      <w:r w:rsidR="003A017E">
        <w:t xml:space="preserve">and 3 </w:t>
      </w:r>
      <w:r w:rsidR="00E85B97">
        <w:t>schools</w:t>
      </w:r>
      <w:r w:rsidR="003A017E">
        <w:t xml:space="preserve">.  Students engaged in service-learning, </w:t>
      </w:r>
      <w:r w:rsidR="00AE63DA">
        <w:t xml:space="preserve">independent research, </w:t>
      </w:r>
      <w:r w:rsidR="003A017E">
        <w:t xml:space="preserve">senior capstone projects and </w:t>
      </w:r>
      <w:r w:rsidR="00086569">
        <w:t xml:space="preserve">student </w:t>
      </w:r>
      <w:r w:rsidR="00AE63DA">
        <w:t xml:space="preserve">assistantships. </w:t>
      </w:r>
      <w:r w:rsidR="003A017E">
        <w:t xml:space="preserve"> </w:t>
      </w:r>
    </w:p>
    <w:p w:rsidR="005550D4" w:rsidRDefault="00AE63DA" w:rsidP="00E85B97">
      <w:pPr>
        <w:pStyle w:val="ListParagraph"/>
        <w:numPr>
          <w:ilvl w:val="0"/>
          <w:numId w:val="1"/>
        </w:numPr>
      </w:pPr>
      <w:r>
        <w:t xml:space="preserve">WATERS </w:t>
      </w:r>
      <w:r w:rsidR="00D63440">
        <w:t xml:space="preserve">additionally </w:t>
      </w:r>
      <w:r w:rsidR="006C15E3">
        <w:t>engaged</w:t>
      </w:r>
      <w:r>
        <w:t xml:space="preserve"> </w:t>
      </w:r>
      <w:r w:rsidR="00C82829">
        <w:t>340</w:t>
      </w:r>
      <w:r>
        <w:t xml:space="preserve"> </w:t>
      </w:r>
      <w:r w:rsidR="00FC7FB0">
        <w:t>students, faculty, staff and community members</w:t>
      </w:r>
      <w:r w:rsidR="00D63440" w:rsidRPr="00D63440">
        <w:t xml:space="preserve"> </w:t>
      </w:r>
      <w:r w:rsidR="006C15E3">
        <w:t xml:space="preserve">with </w:t>
      </w:r>
      <w:r w:rsidR="00D63440">
        <w:t>two events</w:t>
      </w:r>
      <w:r>
        <w:t xml:space="preserve">: </w:t>
      </w:r>
    </w:p>
    <w:p w:rsidR="005550D4" w:rsidRDefault="00AE63DA" w:rsidP="00AE63DA">
      <w:pPr>
        <w:pStyle w:val="ListParagraph"/>
        <w:numPr>
          <w:ilvl w:val="1"/>
          <w:numId w:val="1"/>
        </w:numPr>
      </w:pPr>
      <w:r>
        <w:t xml:space="preserve">2014 SSU Science </w:t>
      </w:r>
      <w:r w:rsidR="005550D4">
        <w:t>Symposium</w:t>
      </w:r>
      <w:r>
        <w:t xml:space="preserve"> - </w:t>
      </w:r>
      <w:r w:rsidRPr="00AE63DA">
        <w:t>WATERS collaborated with the School of Scien</w:t>
      </w:r>
      <w:r>
        <w:t xml:space="preserve">ce &amp; Technology </w:t>
      </w:r>
      <w:r w:rsidRPr="00AE63DA">
        <w:t xml:space="preserve">to host the </w:t>
      </w:r>
      <w:r w:rsidR="00C82829">
        <w:t>3r</w:t>
      </w:r>
      <w:r w:rsidRPr="00AE63DA">
        <w:t xml:space="preserve">d annual science symposium which celebrated the achievements of SSU students engaged in scientific research. Over </w:t>
      </w:r>
      <w:r w:rsidR="00C82829">
        <w:t>3</w:t>
      </w:r>
      <w:r w:rsidRPr="00AE63DA">
        <w:t xml:space="preserve">00 attendees talked to students about their research projects. WATERS presentations included student posters, </w:t>
      </w:r>
      <w:r w:rsidR="00C82829">
        <w:t xml:space="preserve">and </w:t>
      </w:r>
      <w:r w:rsidRPr="00AE63DA">
        <w:t>freshmen oral presentations</w:t>
      </w:r>
      <w:r>
        <w:t xml:space="preserve">. </w:t>
      </w:r>
      <w:r w:rsidR="00C82829">
        <w:t>The best water-related poster was awarded by Supervisor Efren Carrillo.</w:t>
      </w:r>
    </w:p>
    <w:p w:rsidR="00E85B97" w:rsidRDefault="00C82829" w:rsidP="00D61BC9">
      <w:pPr>
        <w:pStyle w:val="ListParagraph"/>
        <w:numPr>
          <w:ilvl w:val="1"/>
          <w:numId w:val="1"/>
        </w:numPr>
      </w:pPr>
      <w:r>
        <w:t xml:space="preserve">Hydrological Stream Channel Restoration </w:t>
      </w:r>
      <w:r w:rsidR="00AE63DA">
        <w:t xml:space="preserve"> – WATERS provided contact for </w:t>
      </w:r>
      <w:r>
        <w:t xml:space="preserve">Roger </w:t>
      </w:r>
      <w:proofErr w:type="spellStart"/>
      <w:r>
        <w:t>Leventha</w:t>
      </w:r>
      <w:r w:rsidR="006C15E3">
        <w:t>l</w:t>
      </w:r>
      <w:proofErr w:type="spellEnd"/>
      <w:r>
        <w:t xml:space="preserve"> from the Marin C</w:t>
      </w:r>
      <w:r w:rsidR="00D61BC9">
        <w:t>ounty Flood Control Division who was hosted by the Geography Department and the Geology Club to speak about “</w:t>
      </w:r>
      <w:r w:rsidR="00D61BC9" w:rsidRPr="00D61BC9">
        <w:t>Natural Stream Channel Restoration: Developing and Using Updated Marin/Sonoma County Creek Design Curves</w:t>
      </w:r>
      <w:r w:rsidR="00D61BC9">
        <w:t xml:space="preserve">.” We hope to engage Dr. </w:t>
      </w:r>
      <w:proofErr w:type="spellStart"/>
      <w:r w:rsidR="00D61BC9">
        <w:t>Leventhal</w:t>
      </w:r>
      <w:proofErr w:type="spellEnd"/>
      <w:r w:rsidR="00D61BC9">
        <w:t xml:space="preserve"> in additional water restoration projects. </w:t>
      </w:r>
    </w:p>
    <w:p w:rsidR="00D61BC9" w:rsidRDefault="00EE4737" w:rsidP="00A6221D">
      <w:r>
        <w:t>Partnerships</w:t>
      </w:r>
      <w:r w:rsidR="0090521D">
        <w:t xml:space="preserve">: </w:t>
      </w:r>
      <w:r w:rsidR="00FC7FB0">
        <w:t>Staff from 1</w:t>
      </w:r>
      <w:r w:rsidR="00AF2FD7">
        <w:t>6</w:t>
      </w:r>
      <w:r w:rsidR="00FC7FB0">
        <w:t xml:space="preserve"> organizations </w:t>
      </w:r>
      <w:r w:rsidR="00081C6E">
        <w:t>worked with faculty and students on WATERS projects</w:t>
      </w:r>
      <w:r w:rsidR="00D61BC9">
        <w:t xml:space="preserve">. </w:t>
      </w:r>
    </w:p>
    <w:p w:rsidR="00BE4613" w:rsidRDefault="00BE4613" w:rsidP="00547D12">
      <w:pPr>
        <w:pStyle w:val="ListParagraph"/>
        <w:numPr>
          <w:ilvl w:val="0"/>
          <w:numId w:val="1"/>
        </w:numPr>
      </w:pPr>
      <w:r>
        <w:t>Sonoma County Water Agency</w:t>
      </w:r>
    </w:p>
    <w:p w:rsidR="00BE4613" w:rsidRDefault="00BE4613" w:rsidP="00547D12">
      <w:pPr>
        <w:pStyle w:val="ListParagraph"/>
        <w:numPr>
          <w:ilvl w:val="0"/>
          <w:numId w:val="1"/>
        </w:numPr>
      </w:pPr>
      <w:r>
        <w:t>SSU Center for Environmental Inquiry</w:t>
      </w:r>
    </w:p>
    <w:p w:rsidR="00BE4613" w:rsidRDefault="00BE4613" w:rsidP="00547D12">
      <w:pPr>
        <w:pStyle w:val="ListParagraph"/>
        <w:numPr>
          <w:ilvl w:val="0"/>
          <w:numId w:val="1"/>
        </w:numPr>
      </w:pPr>
      <w:r>
        <w:t>SSU Facili</w:t>
      </w:r>
      <w:r w:rsidR="0019304A">
        <w:t>ti</w:t>
      </w:r>
      <w:r>
        <w:t>es</w:t>
      </w:r>
    </w:p>
    <w:p w:rsidR="00BE4613" w:rsidRDefault="00BE4613" w:rsidP="00547D12">
      <w:pPr>
        <w:pStyle w:val="ListParagraph"/>
        <w:numPr>
          <w:ilvl w:val="0"/>
          <w:numId w:val="1"/>
        </w:numPr>
      </w:pPr>
      <w:r>
        <w:t>Sonoma County Youth Ecology Corps</w:t>
      </w:r>
    </w:p>
    <w:p w:rsidR="00BE4613" w:rsidRDefault="00BE4613" w:rsidP="00547D12">
      <w:pPr>
        <w:pStyle w:val="ListParagraph"/>
        <w:numPr>
          <w:ilvl w:val="0"/>
          <w:numId w:val="1"/>
        </w:numPr>
      </w:pPr>
      <w:r>
        <w:t>Friends of Copeland Creek</w:t>
      </w:r>
    </w:p>
    <w:p w:rsidR="00BE4613" w:rsidRDefault="00BE4613" w:rsidP="00547D12">
      <w:pPr>
        <w:pStyle w:val="ListParagraph"/>
        <w:numPr>
          <w:ilvl w:val="0"/>
          <w:numId w:val="1"/>
        </w:numPr>
      </w:pPr>
      <w:r>
        <w:t>CSU Campus as a Living Lab Program</w:t>
      </w:r>
    </w:p>
    <w:p w:rsidR="00BE4613" w:rsidRDefault="00BE4613" w:rsidP="00547D12">
      <w:pPr>
        <w:pStyle w:val="ListParagraph"/>
        <w:numPr>
          <w:ilvl w:val="0"/>
          <w:numId w:val="1"/>
        </w:numPr>
      </w:pPr>
      <w:r>
        <w:t>WRPI Faculty Incentive Fund</w:t>
      </w:r>
    </w:p>
    <w:p w:rsidR="00BE4613" w:rsidRDefault="00BE4613" w:rsidP="00547D12">
      <w:pPr>
        <w:pStyle w:val="ListParagraph"/>
        <w:numPr>
          <w:ilvl w:val="0"/>
          <w:numId w:val="1"/>
        </w:numPr>
      </w:pPr>
      <w:r>
        <w:t>PG&amp;E (LiDAR data)</w:t>
      </w:r>
    </w:p>
    <w:p w:rsidR="00BE4613" w:rsidRDefault="00BE4613" w:rsidP="00547D12">
      <w:pPr>
        <w:pStyle w:val="ListParagraph"/>
        <w:numPr>
          <w:ilvl w:val="0"/>
          <w:numId w:val="1"/>
        </w:numPr>
      </w:pPr>
      <w:r>
        <w:t>City of Santa Rosa</w:t>
      </w:r>
    </w:p>
    <w:p w:rsidR="00BE4613" w:rsidRDefault="00BE4613" w:rsidP="00547D12">
      <w:pPr>
        <w:pStyle w:val="ListParagraph"/>
        <w:numPr>
          <w:ilvl w:val="0"/>
          <w:numId w:val="1"/>
        </w:numPr>
      </w:pPr>
      <w:r>
        <w:t>City of Rohnert Park</w:t>
      </w:r>
    </w:p>
    <w:p w:rsidR="00A6221D" w:rsidRDefault="00A6221D" w:rsidP="00A6221D">
      <w:pPr>
        <w:pStyle w:val="ListParagraph"/>
        <w:numPr>
          <w:ilvl w:val="0"/>
          <w:numId w:val="1"/>
        </w:numPr>
      </w:pPr>
      <w:r w:rsidRPr="00A6221D">
        <w:t>Gold Ridge Resource Conservation District</w:t>
      </w:r>
    </w:p>
    <w:p w:rsidR="00A6221D" w:rsidRDefault="00A6221D" w:rsidP="00A6221D">
      <w:pPr>
        <w:pStyle w:val="ListParagraph"/>
        <w:numPr>
          <w:ilvl w:val="0"/>
          <w:numId w:val="1"/>
        </w:numPr>
      </w:pPr>
      <w:r w:rsidRPr="00A6221D">
        <w:t>UC Davis Bodega Marine Reserve</w:t>
      </w:r>
    </w:p>
    <w:p w:rsidR="00A6221D" w:rsidRDefault="00A6221D" w:rsidP="00A6221D">
      <w:pPr>
        <w:pStyle w:val="ListParagraph"/>
        <w:numPr>
          <w:ilvl w:val="0"/>
          <w:numId w:val="1"/>
        </w:numPr>
      </w:pPr>
      <w:r w:rsidRPr="00A6221D">
        <w:t>Occidental Arts and Ecology Center</w:t>
      </w:r>
    </w:p>
    <w:p w:rsidR="00A6221D" w:rsidRDefault="00A6221D" w:rsidP="00A6221D">
      <w:pPr>
        <w:pStyle w:val="ListParagraph"/>
        <w:numPr>
          <w:ilvl w:val="0"/>
          <w:numId w:val="1"/>
        </w:numPr>
      </w:pPr>
      <w:r w:rsidRPr="00A6221D">
        <w:t>Pepperwood Preserve</w:t>
      </w:r>
    </w:p>
    <w:p w:rsidR="00A6221D" w:rsidRDefault="00A6221D" w:rsidP="00A6221D">
      <w:pPr>
        <w:pStyle w:val="ListParagraph"/>
        <w:numPr>
          <w:ilvl w:val="0"/>
          <w:numId w:val="1"/>
        </w:numPr>
      </w:pPr>
      <w:r w:rsidRPr="00A6221D">
        <w:t>The Digital/Critical Cohort</w:t>
      </w:r>
    </w:p>
    <w:p w:rsidR="005B6953" w:rsidRDefault="005B6953" w:rsidP="005B6953">
      <w:pPr>
        <w:pStyle w:val="ListParagraph"/>
        <w:numPr>
          <w:ilvl w:val="0"/>
          <w:numId w:val="1"/>
        </w:numPr>
      </w:pPr>
      <w:proofErr w:type="spellStart"/>
      <w:r w:rsidRPr="005B6953">
        <w:t>D’Argenzio</w:t>
      </w:r>
      <w:proofErr w:type="spellEnd"/>
      <w:r w:rsidRPr="005B6953">
        <w:t xml:space="preserve"> Winery</w:t>
      </w:r>
    </w:p>
    <w:p w:rsidR="00FC7FB0" w:rsidRDefault="00C87353" w:rsidP="00D61BC9">
      <w:r>
        <w:lastRenderedPageBreak/>
        <w:t>Matching Funds</w:t>
      </w:r>
    </w:p>
    <w:p w:rsidR="00E85B97" w:rsidRDefault="00D61BC9" w:rsidP="00FC7FB0">
      <w:pPr>
        <w:pStyle w:val="ListParagraph"/>
        <w:numPr>
          <w:ilvl w:val="0"/>
          <w:numId w:val="1"/>
        </w:numPr>
      </w:pPr>
      <w:r>
        <w:t xml:space="preserve">Faculty working on </w:t>
      </w:r>
      <w:r w:rsidR="00FC7FB0">
        <w:t xml:space="preserve">WATERS </w:t>
      </w:r>
      <w:r>
        <w:t xml:space="preserve">projects contributed </w:t>
      </w:r>
      <w:r w:rsidR="00D10FC1">
        <w:t xml:space="preserve">an additional </w:t>
      </w:r>
      <w:r w:rsidR="006A7886">
        <w:t>$6</w:t>
      </w:r>
      <w:r>
        <w:t>1</w:t>
      </w:r>
      <w:r w:rsidR="006A7886">
        <w:t>,</w:t>
      </w:r>
      <w:r>
        <w:t>300</w:t>
      </w:r>
      <w:r w:rsidR="006A7886">
        <w:t xml:space="preserve"> in </w:t>
      </w:r>
      <w:r w:rsidR="00FC7FB0">
        <w:t>matching funds for WATERS projects</w:t>
      </w:r>
      <w:r>
        <w:t xml:space="preserve"> (see </w:t>
      </w:r>
      <w:r w:rsidR="005F424A">
        <w:t>2014-15 WATERS P</w:t>
      </w:r>
      <w:r>
        <w:t xml:space="preserve">roject </w:t>
      </w:r>
      <w:r w:rsidR="005F424A">
        <w:t>S</w:t>
      </w:r>
      <w:r>
        <w:t>ummary)</w:t>
      </w:r>
      <w:r w:rsidR="00FC7FB0">
        <w:t xml:space="preserve"> </w:t>
      </w:r>
    </w:p>
    <w:p w:rsidR="00EC026F" w:rsidRDefault="00EC026F" w:rsidP="006A7886">
      <w:r>
        <w:t xml:space="preserve">Summary of </w:t>
      </w:r>
      <w:r w:rsidR="00547D12">
        <w:t>Findings</w:t>
      </w:r>
    </w:p>
    <w:p w:rsidR="00F27D84" w:rsidRPr="0019304A" w:rsidRDefault="00F27D84" w:rsidP="00F27D84">
      <w:pPr>
        <w:rPr>
          <w:i/>
        </w:rPr>
      </w:pPr>
      <w:r w:rsidRPr="0019304A">
        <w:rPr>
          <w:i/>
        </w:rPr>
        <w:t>Erosion and Sedimentation</w:t>
      </w:r>
    </w:p>
    <w:p w:rsidR="00A434E6" w:rsidRPr="0063016A" w:rsidRDefault="00A434E6" w:rsidP="00C87353">
      <w:pPr>
        <w:pStyle w:val="ListParagraph"/>
        <w:numPr>
          <w:ilvl w:val="0"/>
          <w:numId w:val="1"/>
        </w:numPr>
        <w:rPr>
          <w:rStyle w:val="Hyperlink"/>
          <w:color w:val="auto"/>
          <w:u w:val="none"/>
        </w:rPr>
      </w:pPr>
      <w:r>
        <w:t xml:space="preserve">On-going monitoring of Copeland Creek in the upper watershed revealed </w:t>
      </w:r>
      <w:r w:rsidR="00476DFE">
        <w:t xml:space="preserve">annual </w:t>
      </w:r>
      <w:r>
        <w:t>erosion on banks of the main stem of the creek (8-12 cm)</w:t>
      </w:r>
      <w:r w:rsidR="0040190F">
        <w:t xml:space="preserve"> even</w:t>
      </w:r>
      <w:r w:rsidR="00C87353">
        <w:t xml:space="preserve"> prior to a large December storm that caused flooding on campus.</w:t>
      </w:r>
      <w:r>
        <w:t xml:space="preserve">  </w:t>
      </w:r>
      <w:r w:rsidR="00C87353" w:rsidRPr="00BE4613">
        <w:t xml:space="preserve">Project: </w:t>
      </w:r>
      <w:hyperlink r:id="rId10" w:history="1">
        <w:r w:rsidR="00C87353" w:rsidRPr="00BE4613">
          <w:rPr>
            <w:rStyle w:val="Hyperlink"/>
          </w:rPr>
          <w:t>Long-Term Erosion Monitoring in the Copeland Creek Headwaters</w:t>
        </w:r>
      </w:hyperlink>
    </w:p>
    <w:p w:rsidR="00EC026F" w:rsidRPr="0063016A" w:rsidRDefault="00EC026F" w:rsidP="00FE682D">
      <w:pPr>
        <w:pStyle w:val="ListParagraph"/>
        <w:numPr>
          <w:ilvl w:val="0"/>
          <w:numId w:val="1"/>
        </w:numPr>
      </w:pPr>
      <w:r w:rsidRPr="0063016A">
        <w:t>A trail erosion survey identified trail sections with elevated</w:t>
      </w:r>
      <w:r w:rsidR="0063016A">
        <w:t xml:space="preserve"> levels of erosion. A </w:t>
      </w:r>
      <w:r w:rsidR="00512F7E">
        <w:t xml:space="preserve">new </w:t>
      </w:r>
      <w:r w:rsidRPr="0063016A">
        <w:t xml:space="preserve">section was treated using best management practices and evaluated for effectiveness.  Project: </w:t>
      </w:r>
      <w:hyperlink r:id="rId11" w:history="1">
        <w:r w:rsidRPr="0063016A">
          <w:rPr>
            <w:rStyle w:val="Hyperlink"/>
          </w:rPr>
          <w:t>Mitigating Trail Erosion at SSU'S Fairfield Osborn Preserve</w:t>
        </w:r>
      </w:hyperlink>
      <w:r w:rsidRPr="0063016A">
        <w:t xml:space="preserve"> </w:t>
      </w:r>
    </w:p>
    <w:p w:rsidR="00EC026F" w:rsidRPr="0019304A" w:rsidRDefault="00F27D84" w:rsidP="00F27D84">
      <w:pPr>
        <w:rPr>
          <w:i/>
        </w:rPr>
      </w:pPr>
      <w:r w:rsidRPr="0019304A">
        <w:rPr>
          <w:i/>
        </w:rPr>
        <w:t xml:space="preserve">Riparian Restoration </w:t>
      </w:r>
      <w:r w:rsidR="00EC026F" w:rsidRPr="0019304A">
        <w:rPr>
          <w:i/>
        </w:rPr>
        <w:tab/>
      </w:r>
    </w:p>
    <w:p w:rsidR="00EC026F" w:rsidRDefault="00EC026F" w:rsidP="00EC026F">
      <w:pPr>
        <w:pStyle w:val="ListParagraph"/>
        <w:numPr>
          <w:ilvl w:val="0"/>
          <w:numId w:val="1"/>
        </w:numPr>
      </w:pPr>
      <w:r w:rsidRPr="00BA3F78">
        <w:t xml:space="preserve">SSU Preserves and SSU Facilities works each summer with the Sonoma County Youth Ecology Corps program to employ 5 youth at risk to remove blackberry on Copeland Creek. Project: </w:t>
      </w:r>
      <w:hyperlink r:id="rId12" w:history="1">
        <w:r w:rsidR="00BE4613" w:rsidRPr="00BE4613">
          <w:rPr>
            <w:rStyle w:val="Hyperlink"/>
          </w:rPr>
          <w:t>SSU Copeland Creek Restoration Project</w:t>
        </w:r>
      </w:hyperlink>
      <w:r w:rsidRPr="00BA3F78">
        <w:tab/>
      </w:r>
    </w:p>
    <w:p w:rsidR="00166F9A" w:rsidRDefault="00166F9A" w:rsidP="00166F9A">
      <w:pPr>
        <w:pStyle w:val="ListParagraph"/>
        <w:numPr>
          <w:ilvl w:val="0"/>
          <w:numId w:val="1"/>
        </w:numPr>
      </w:pPr>
      <w:r>
        <w:t xml:space="preserve">Pre- and post-restoration sampling of insects at </w:t>
      </w:r>
      <w:proofErr w:type="spellStart"/>
      <w:r>
        <w:t>Colgan</w:t>
      </w:r>
      <w:proofErr w:type="spellEnd"/>
      <w:r>
        <w:t xml:space="preserve"> Creek revealed that while the diversity of insect</w:t>
      </w:r>
      <w:r w:rsidR="00D17510">
        <w:t xml:space="preserve"> </w:t>
      </w:r>
      <w:r>
        <w:t>order</w:t>
      </w:r>
      <w:r w:rsidR="00D17510">
        <w:t>s</w:t>
      </w:r>
      <w:r>
        <w:t xml:space="preserve"> decreased, parasitoids and pollinators </w:t>
      </w:r>
      <w:r w:rsidR="00D17510">
        <w:t xml:space="preserve">increased, </w:t>
      </w:r>
      <w:r>
        <w:t>creat</w:t>
      </w:r>
      <w:r w:rsidR="00D17510">
        <w:t>ing</w:t>
      </w:r>
      <w:r>
        <w:t xml:space="preserve"> a more even representation of ecological types (e.g., pollinators, </w:t>
      </w:r>
      <w:r w:rsidR="00D17510">
        <w:t xml:space="preserve">herbivores, scavengers, etc.)  Project: </w:t>
      </w:r>
      <w:hyperlink r:id="rId13" w:history="1">
        <w:r w:rsidR="00D17510" w:rsidRPr="00BE4613">
          <w:rPr>
            <w:rStyle w:val="Hyperlink"/>
          </w:rPr>
          <w:t>Insect Biodiversity Monitoring at Riparian Restoration Sites in the City of Santa Rosa</w:t>
        </w:r>
      </w:hyperlink>
    </w:p>
    <w:p w:rsidR="00D13E3A" w:rsidRPr="00BA3F78" w:rsidRDefault="00512F7E" w:rsidP="00D13E3A">
      <w:pPr>
        <w:pStyle w:val="ListParagraph"/>
        <w:numPr>
          <w:ilvl w:val="0"/>
          <w:numId w:val="1"/>
        </w:numPr>
      </w:pPr>
      <w:r>
        <w:t xml:space="preserve">Twenty </w:t>
      </w:r>
      <w:r w:rsidR="00166F9A">
        <w:t xml:space="preserve">undergraduates were trained as </w:t>
      </w:r>
      <w:r>
        <w:t xml:space="preserve">land managers as part of the CEI’s Land Management Training program. Project: </w:t>
      </w:r>
      <w:hyperlink r:id="rId14" w:history="1">
        <w:r w:rsidRPr="00512F7E">
          <w:rPr>
            <w:rStyle w:val="Hyperlink"/>
          </w:rPr>
          <w:t>Center for Environmental Inquiry's Land Management Training Program</w:t>
        </w:r>
      </w:hyperlink>
    </w:p>
    <w:p w:rsidR="008E72C4" w:rsidRDefault="00804F93" w:rsidP="008E72C4">
      <w:pPr>
        <w:pStyle w:val="ListParagraph"/>
        <w:numPr>
          <w:ilvl w:val="0"/>
          <w:numId w:val="1"/>
        </w:numPr>
      </w:pPr>
      <w:r>
        <w:t>R</w:t>
      </w:r>
      <w:r w:rsidR="00D13E3A">
        <w:t xml:space="preserve">estoration activities (e.g., shoveling, raking, carrying dirt in a wheelbarrow) </w:t>
      </w:r>
      <w:r w:rsidR="00D77718">
        <w:t>showed similar</w:t>
      </w:r>
      <w:r w:rsidR="00D13E3A">
        <w:t xml:space="preserve"> increases in heart rate</w:t>
      </w:r>
      <w:r w:rsidR="00D77718">
        <w:t xml:space="preserve"> and</w:t>
      </w:r>
      <w:r w:rsidR="00D13E3A">
        <w:t xml:space="preserve"> blood glucose depletion</w:t>
      </w:r>
      <w:r>
        <w:t xml:space="preserve"> when compared to walking. However restoration activities showed higher levels of </w:t>
      </w:r>
      <w:r w:rsidR="008E72C4">
        <w:t>energy expenditure</w:t>
      </w:r>
      <w:r w:rsidR="00D77718">
        <w:t xml:space="preserve">. While both walking and </w:t>
      </w:r>
      <w:r w:rsidR="005F424A">
        <w:t xml:space="preserve">restoration </w:t>
      </w:r>
      <w:r w:rsidR="00D77718">
        <w:t xml:space="preserve">generally showed increases in positive emotions and decrease in negative emotions, restoration was </w:t>
      </w:r>
      <w:r w:rsidR="008E72C4">
        <w:t xml:space="preserve">dramatically better at </w:t>
      </w:r>
      <w:r>
        <w:t xml:space="preserve">decreasing </w:t>
      </w:r>
      <w:r w:rsidR="008E72C4">
        <w:t xml:space="preserve">feelings of fatigue, being worn out, and exhaustion. Project: </w:t>
      </w:r>
      <w:hyperlink r:id="rId15" w:history="1">
        <w:r w:rsidR="008E72C4" w:rsidRPr="008E72C4">
          <w:rPr>
            <w:rStyle w:val="Hyperlink"/>
          </w:rPr>
          <w:t xml:space="preserve">Copeland Creek Riparian Restoration Exercise Project </w:t>
        </w:r>
      </w:hyperlink>
      <w:r w:rsidR="008E72C4">
        <w:t xml:space="preserve"> </w:t>
      </w:r>
    </w:p>
    <w:p w:rsidR="00F27D84" w:rsidRPr="0019304A" w:rsidRDefault="00F27D84" w:rsidP="00F27D84">
      <w:pPr>
        <w:rPr>
          <w:i/>
        </w:rPr>
      </w:pPr>
      <w:r w:rsidRPr="0019304A">
        <w:rPr>
          <w:i/>
        </w:rPr>
        <w:t>Water Quality</w:t>
      </w:r>
    </w:p>
    <w:p w:rsidR="00D61BC9" w:rsidRDefault="00D61BC9" w:rsidP="00D61BC9">
      <w:pPr>
        <w:pStyle w:val="ListParagraph"/>
        <w:numPr>
          <w:ilvl w:val="0"/>
          <w:numId w:val="4"/>
        </w:numPr>
      </w:pPr>
      <w:r w:rsidRPr="00512F7E">
        <w:rPr>
          <w:i/>
        </w:rPr>
        <w:t>E. coli</w:t>
      </w:r>
      <w:r>
        <w:t xml:space="preserve"> concentrations greater than the US EPA regulatory limit were found in the SSU lakes (both east and west lake) in October. Levels </w:t>
      </w:r>
      <w:r w:rsidR="00AE4BA5">
        <w:t xml:space="preserve">did not </w:t>
      </w:r>
      <w:r>
        <w:t xml:space="preserve">reach EPA regulatory limits </w:t>
      </w:r>
      <w:r w:rsidR="0040190F">
        <w:t xml:space="preserve">in nearby Copeland Creek in </w:t>
      </w:r>
      <w:r w:rsidR="00AE4BA5">
        <w:t>either October or March</w:t>
      </w:r>
      <w:r>
        <w:t xml:space="preserve"> despite </w:t>
      </w:r>
      <w:r w:rsidR="00512F7E">
        <w:t xml:space="preserve">an </w:t>
      </w:r>
      <w:r w:rsidR="0040190F">
        <w:t xml:space="preserve">overflow </w:t>
      </w:r>
      <w:r w:rsidR="00AE4BA5">
        <w:t>connecti</w:t>
      </w:r>
      <w:r w:rsidR="0040190F">
        <w:t xml:space="preserve">on </w:t>
      </w:r>
      <w:r w:rsidR="00AE4BA5">
        <w:t xml:space="preserve">between the </w:t>
      </w:r>
      <w:r w:rsidR="0040190F">
        <w:t>lakes and the creek</w:t>
      </w:r>
      <w:r w:rsidR="00AE4BA5">
        <w:t xml:space="preserve">. </w:t>
      </w:r>
      <w:r>
        <w:t xml:space="preserve">Project: </w:t>
      </w:r>
      <w:hyperlink r:id="rId16" w:anchor="collapse4" w:history="1">
        <w:r w:rsidRPr="00AE4BA5">
          <w:rPr>
            <w:rStyle w:val="Hyperlink"/>
          </w:rPr>
          <w:t xml:space="preserve">Nutrient and </w:t>
        </w:r>
        <w:r w:rsidRPr="00F47AF3">
          <w:rPr>
            <w:rStyle w:val="Hyperlink"/>
            <w:i/>
          </w:rPr>
          <w:t>E. coli</w:t>
        </w:r>
        <w:r w:rsidRPr="00AE4BA5">
          <w:rPr>
            <w:rStyle w:val="Hyperlink"/>
          </w:rPr>
          <w:t xml:space="preserve"> Levels Upstream and Downstream of the Proposed Detention and Recharge Basin</w:t>
        </w:r>
      </w:hyperlink>
    </w:p>
    <w:p w:rsidR="00AE4BA5" w:rsidRDefault="00640C07" w:rsidP="00640C07">
      <w:pPr>
        <w:pStyle w:val="ListParagraph"/>
        <w:numPr>
          <w:ilvl w:val="0"/>
          <w:numId w:val="4"/>
        </w:numPr>
      </w:pPr>
      <w:r>
        <w:t xml:space="preserve">Species richness of </w:t>
      </w:r>
      <w:r w:rsidR="0040190F">
        <w:t>macro</w:t>
      </w:r>
      <w:r w:rsidR="00F47AF3">
        <w:t>-</w:t>
      </w:r>
      <w:r w:rsidR="0040190F">
        <w:t xml:space="preserve">invertebrates in </w:t>
      </w:r>
      <w:r>
        <w:t xml:space="preserve">the two SSU Lakes (which </w:t>
      </w:r>
      <w:r w:rsidR="0040190F">
        <w:t xml:space="preserve">overflow into Copeland Creek) </w:t>
      </w:r>
      <w:proofErr w:type="gramStart"/>
      <w:r w:rsidR="0040190F">
        <w:t>are</w:t>
      </w:r>
      <w:proofErr w:type="gramEnd"/>
      <w:r>
        <w:t xml:space="preserve"> </w:t>
      </w:r>
      <w:r w:rsidR="0040190F">
        <w:t xml:space="preserve">lower than </w:t>
      </w:r>
      <w:r>
        <w:t xml:space="preserve">Turtle Pond (also man-made) at the Fairfield Osborn Preserve. </w:t>
      </w:r>
      <w:r w:rsidR="0040190F">
        <w:t xml:space="preserve">Species </w:t>
      </w:r>
      <w:r w:rsidR="0040190F">
        <w:lastRenderedPageBreak/>
        <w:t xml:space="preserve">richness was startlingly low </w:t>
      </w:r>
      <w:r w:rsidR="00512F7E">
        <w:t xml:space="preserve">in the East Lake </w:t>
      </w:r>
      <w:r w:rsidR="0040190F">
        <w:t>(o</w:t>
      </w:r>
      <w:r>
        <w:t>nly one species</w:t>
      </w:r>
      <w:r w:rsidR="0040190F">
        <w:t>)</w:t>
      </w:r>
      <w:r>
        <w:t xml:space="preserve">. Project: </w:t>
      </w:r>
      <w:hyperlink r:id="rId17" w:history="1">
        <w:r w:rsidRPr="00640C07">
          <w:rPr>
            <w:rStyle w:val="Hyperlink"/>
          </w:rPr>
          <w:t>Assessing Invertebrate Diversity in Highly-Altered Aquatic Ecosystems</w:t>
        </w:r>
      </w:hyperlink>
      <w:r w:rsidR="0040190F" w:rsidRPr="0040190F">
        <w:t xml:space="preserve"> </w:t>
      </w:r>
      <w:r w:rsidR="0040190F">
        <w:t>This project won “Best Water Poster” at the 2015 Science Symposium.</w:t>
      </w:r>
    </w:p>
    <w:p w:rsidR="00FA4984" w:rsidRDefault="00F47AF3" w:rsidP="00640C07">
      <w:pPr>
        <w:pStyle w:val="ListParagraph"/>
        <w:numPr>
          <w:ilvl w:val="0"/>
          <w:numId w:val="4"/>
        </w:numPr>
      </w:pPr>
      <w:r>
        <w:t>Phosphorus and nitrogen exceeded the maximum allowable levels at two sites on Copeland Creek and two site</w:t>
      </w:r>
      <w:bookmarkStart w:id="0" w:name="_GoBack"/>
      <w:bookmarkEnd w:id="0"/>
      <w:r>
        <w:t xml:space="preserve">s on the Laguna de Santa Rosa during </w:t>
      </w:r>
      <w:r w:rsidR="00FA4984">
        <w:t>7</w:t>
      </w:r>
      <w:r>
        <w:t xml:space="preserve"> sampling days between August and February. Dissolved oxygen w</w:t>
      </w:r>
      <w:r w:rsidR="00FA4984">
        <w:t>as</w:t>
      </w:r>
      <w:r>
        <w:t xml:space="preserve"> often below accepted</w:t>
      </w:r>
      <w:r w:rsidR="00FA4984">
        <w:t xml:space="preserve"> levels</w:t>
      </w:r>
      <w:r>
        <w:t xml:space="preserve">. </w:t>
      </w:r>
      <w:r w:rsidR="00FA4984">
        <w:t xml:space="preserve">All samples were analyzed by a certified laboratory. Project: </w:t>
      </w:r>
      <w:hyperlink r:id="rId18" w:history="1">
        <w:r w:rsidR="00FA4984" w:rsidRPr="00A6221D">
          <w:rPr>
            <w:rStyle w:val="Hyperlink"/>
          </w:rPr>
          <w:t>Rohnert Park Nutrient Loading</w:t>
        </w:r>
      </w:hyperlink>
      <w:r w:rsidR="00FA4984" w:rsidRPr="00A6221D">
        <w:t xml:space="preserve"> </w:t>
      </w:r>
    </w:p>
    <w:p w:rsidR="00F47AF3" w:rsidRPr="00D61BC9" w:rsidRDefault="00D525C2" w:rsidP="00512F7E">
      <w:pPr>
        <w:pStyle w:val="ListParagraph"/>
        <w:numPr>
          <w:ilvl w:val="0"/>
          <w:numId w:val="4"/>
        </w:numPr>
      </w:pPr>
      <w:r>
        <w:t xml:space="preserve">As part of long-term water quality monitoring, an unexpected rise in Total Dissolved Solids on the campus section of Copeland Creek was detected. The rise was attributed to runoff from the Beaujolais Pond on the SSU campus. Project: </w:t>
      </w:r>
      <w:r w:rsidR="00F47AF3">
        <w:t xml:space="preserve"> </w:t>
      </w:r>
      <w:hyperlink r:id="rId19" w:history="1">
        <w:r w:rsidR="00512F7E" w:rsidRPr="00512F7E">
          <w:rPr>
            <w:rStyle w:val="Hyperlink"/>
          </w:rPr>
          <w:t>Copeland Creek Water Quality Monitoring Project</w:t>
        </w:r>
      </w:hyperlink>
    </w:p>
    <w:p w:rsidR="00EC026F" w:rsidRDefault="00BA7E80" w:rsidP="00A50875">
      <w:pPr>
        <w:pStyle w:val="ListParagraph"/>
        <w:numPr>
          <w:ilvl w:val="0"/>
          <w:numId w:val="4"/>
        </w:numPr>
      </w:pPr>
      <w:r>
        <w:t xml:space="preserve">Dense mats of the water fern, </w:t>
      </w:r>
      <w:proofErr w:type="spellStart"/>
      <w:r w:rsidRPr="002C0451">
        <w:rPr>
          <w:i/>
        </w:rPr>
        <w:t>Azolla</w:t>
      </w:r>
      <w:proofErr w:type="spellEnd"/>
      <w:r w:rsidR="002C0451">
        <w:rPr>
          <w:i/>
        </w:rPr>
        <w:t xml:space="preserve"> sp.</w:t>
      </w:r>
      <w:r>
        <w:t>, were observed this year in many ponds throughout the county. The overgrowth block</w:t>
      </w:r>
      <w:r w:rsidR="002C0451">
        <w:t>s</w:t>
      </w:r>
      <w:r>
        <w:t xml:space="preserve"> sunlight and depletes oxygen. Initial measurements by a freshman student found that oxygen levels were sufficiently low to exclude fish and other forms of life. Project:  </w:t>
      </w:r>
      <w:hyperlink r:id="rId20" w:history="1">
        <w:r w:rsidR="00A50875" w:rsidRPr="00A6221D">
          <w:rPr>
            <w:rStyle w:val="Hyperlink"/>
          </w:rPr>
          <w:t xml:space="preserve">Oxygen Depletion by the Water Fern, </w:t>
        </w:r>
        <w:proofErr w:type="spellStart"/>
        <w:r w:rsidR="00A50875" w:rsidRPr="00A6221D">
          <w:rPr>
            <w:rStyle w:val="Hyperlink"/>
            <w:i/>
          </w:rPr>
          <w:t>Azolla</w:t>
        </w:r>
        <w:proofErr w:type="spellEnd"/>
        <w:r w:rsidR="00A50875" w:rsidRPr="00A6221D">
          <w:rPr>
            <w:rStyle w:val="Hyperlink"/>
            <w:i/>
          </w:rPr>
          <w:t xml:space="preserve"> sp</w:t>
        </w:r>
        <w:r w:rsidR="00A50875" w:rsidRPr="00A6221D">
          <w:rPr>
            <w:rStyle w:val="Hyperlink"/>
          </w:rPr>
          <w:t>.</w:t>
        </w:r>
      </w:hyperlink>
    </w:p>
    <w:p w:rsidR="00F27D84" w:rsidRPr="0019304A" w:rsidRDefault="00F27D84" w:rsidP="00F27D84">
      <w:pPr>
        <w:rPr>
          <w:i/>
        </w:rPr>
      </w:pPr>
      <w:r w:rsidRPr="0019304A">
        <w:rPr>
          <w:i/>
        </w:rPr>
        <w:t>Water Availability and Use</w:t>
      </w:r>
    </w:p>
    <w:p w:rsidR="00A84B1B" w:rsidRDefault="00A84B1B" w:rsidP="00A84B1B">
      <w:pPr>
        <w:pStyle w:val="ListParagraph"/>
        <w:numPr>
          <w:ilvl w:val="0"/>
          <w:numId w:val="5"/>
        </w:numPr>
      </w:pPr>
      <w:r>
        <w:t>Students found a high correlation (r</w:t>
      </w:r>
      <w:r w:rsidRPr="00A84B1B">
        <w:rPr>
          <w:vertAlign w:val="superscript"/>
        </w:rPr>
        <w:t>2</w:t>
      </w:r>
      <w:r>
        <w:t xml:space="preserve"> = </w:t>
      </w:r>
      <w:r w:rsidRPr="00A84B1B">
        <w:t>0.84</w:t>
      </w:r>
      <w:r>
        <w:t xml:space="preserve">) between rainfall at the Bodega Marine Laboratory and the Fairfield Osborn Preserve suggesting that rainfall totals at Bodega Bay can be used to warn Rohnert Park about flood conditions. Project: </w:t>
      </w:r>
      <w:hyperlink r:id="rId21" w:history="1">
        <w:r w:rsidRPr="00A84B1B">
          <w:rPr>
            <w:rStyle w:val="Hyperlink"/>
          </w:rPr>
          <w:t>Predicting Extreme Rainfall at Fairfield Osborn Preserve</w:t>
        </w:r>
      </w:hyperlink>
      <w:r>
        <w:t xml:space="preserve"> </w:t>
      </w:r>
    </w:p>
    <w:p w:rsidR="001C3306" w:rsidRDefault="00A84B1B" w:rsidP="00E039C8">
      <w:pPr>
        <w:pStyle w:val="ListParagraph"/>
        <w:numPr>
          <w:ilvl w:val="0"/>
          <w:numId w:val="5"/>
        </w:numPr>
        <w:tabs>
          <w:tab w:val="left" w:pos="2628"/>
        </w:tabs>
      </w:pPr>
      <w:r>
        <w:t xml:space="preserve">Advances in the </w:t>
      </w:r>
      <w:r w:rsidR="001C3306">
        <w:t xml:space="preserve">Osborn Sensor </w:t>
      </w:r>
      <w:r>
        <w:t>N</w:t>
      </w:r>
      <w:r w:rsidR="001C3306">
        <w:t xml:space="preserve">etwork </w:t>
      </w:r>
      <w:r>
        <w:t>in the Upper Watershed included establishment of r</w:t>
      </w:r>
      <w:r w:rsidR="001C3306">
        <w:t xml:space="preserve">eal-time data </w:t>
      </w:r>
      <w:r w:rsidR="00E039C8">
        <w:t xml:space="preserve">communication and power support for the </w:t>
      </w:r>
      <w:r w:rsidR="001C3306">
        <w:t xml:space="preserve">weather station </w:t>
      </w:r>
      <w:r>
        <w:t>(calibration, wireless connection</w:t>
      </w:r>
      <w:r w:rsidR="00E039C8">
        <w:t>, 1</w:t>
      </w:r>
      <w:r w:rsidR="00FE682D">
        <w:t>,</w:t>
      </w:r>
      <w:r w:rsidR="00E039C8">
        <w:t xml:space="preserve">000 W solar </w:t>
      </w:r>
      <w:proofErr w:type="gramStart"/>
      <w:r w:rsidR="00E039C8">
        <w:t>power</w:t>
      </w:r>
      <w:proofErr w:type="gramEnd"/>
      <w:r>
        <w:t>)</w:t>
      </w:r>
      <w:r w:rsidR="00E039C8">
        <w:t>.</w:t>
      </w:r>
      <w:r w:rsidR="001C3306">
        <w:t xml:space="preserve"> Installations provided ½ mile of </w:t>
      </w:r>
      <w:proofErr w:type="spellStart"/>
      <w:r w:rsidR="001C3306">
        <w:t>wifi</w:t>
      </w:r>
      <w:proofErr w:type="spellEnd"/>
      <w:r w:rsidR="001C3306">
        <w:t xml:space="preserve"> coverage </w:t>
      </w:r>
      <w:r w:rsidR="00E039C8">
        <w:t xml:space="preserve">on </w:t>
      </w:r>
      <w:r w:rsidR="001C3306">
        <w:t xml:space="preserve">the preserve. </w:t>
      </w:r>
      <w:r>
        <w:t xml:space="preserve">Project: </w:t>
      </w:r>
      <w:hyperlink r:id="rId22" w:history="1">
        <w:r w:rsidR="001C3306" w:rsidRPr="00A84B1B">
          <w:rPr>
            <w:rStyle w:val="Hyperlink"/>
          </w:rPr>
          <w:t xml:space="preserve">Automated Sensor Network </w:t>
        </w:r>
        <w:r w:rsidRPr="00A84B1B">
          <w:rPr>
            <w:rStyle w:val="Hyperlink"/>
          </w:rPr>
          <w:t>for Copeland Creek Headwaters</w:t>
        </w:r>
      </w:hyperlink>
    </w:p>
    <w:p w:rsidR="0063016A" w:rsidRDefault="00D00676" w:rsidP="0063016A">
      <w:pPr>
        <w:pStyle w:val="ListParagraph"/>
        <w:numPr>
          <w:ilvl w:val="0"/>
          <w:numId w:val="5"/>
        </w:numPr>
        <w:tabs>
          <w:tab w:val="left" w:pos="2628"/>
        </w:tabs>
      </w:pPr>
      <w:r>
        <w:t xml:space="preserve">An evaluation of 116 urinals and </w:t>
      </w:r>
      <w:r w:rsidRPr="00D00676">
        <w:t>2,</w:t>
      </w:r>
      <w:r>
        <w:t>3</w:t>
      </w:r>
      <w:r w:rsidRPr="00D00676">
        <w:t>0</w:t>
      </w:r>
      <w:r>
        <w:t>4</w:t>
      </w:r>
      <w:r w:rsidRPr="00D00676">
        <w:t xml:space="preserve"> toilets</w:t>
      </w:r>
      <w:r>
        <w:t xml:space="preserve"> </w:t>
      </w:r>
      <w:r w:rsidR="005530DA">
        <w:t xml:space="preserve">on the SSU campus </w:t>
      </w:r>
      <w:r>
        <w:t>found that the</w:t>
      </w:r>
      <w:r w:rsidRPr="00D00676">
        <w:t xml:space="preserve"> cost of switching from low-flow to no-flow urinals would pay for itself within two years</w:t>
      </w:r>
      <w:r>
        <w:t xml:space="preserve">. </w:t>
      </w:r>
      <w:r w:rsidR="002656CD">
        <w:t xml:space="preserve">However, a second study which estimated that actual electrical costs to SSU (SSU pumps its own well water, rather than purchasing it) found that savings in electrical costs are </w:t>
      </w:r>
      <w:r w:rsidR="005530DA">
        <w:t xml:space="preserve">half that assumed for the other analysis, </w:t>
      </w:r>
      <w:r w:rsidR="002656CD">
        <w:t xml:space="preserve">doubling the time it would take for urinal replacement to pay for itself. </w:t>
      </w:r>
      <w:r>
        <w:t>Project</w:t>
      </w:r>
      <w:r w:rsidR="002656CD">
        <w:t>s</w:t>
      </w:r>
      <w:r>
        <w:t xml:space="preserve">: </w:t>
      </w:r>
      <w:hyperlink r:id="rId23" w:history="1">
        <w:r w:rsidRPr="00D00676">
          <w:rPr>
            <w:rStyle w:val="Hyperlink"/>
          </w:rPr>
          <w:t>Water Efficiency Projects on the SSU Campus</w:t>
        </w:r>
      </w:hyperlink>
    </w:p>
    <w:p w:rsidR="00F41DDB" w:rsidRPr="00D17510" w:rsidRDefault="0063016A" w:rsidP="0063016A">
      <w:pPr>
        <w:pStyle w:val="ListParagraph"/>
        <w:numPr>
          <w:ilvl w:val="0"/>
          <w:numId w:val="5"/>
        </w:numPr>
        <w:tabs>
          <w:tab w:val="left" w:pos="2628"/>
        </w:tabs>
        <w:rPr>
          <w:rStyle w:val="Hyperlink"/>
          <w:color w:val="auto"/>
          <w:u w:val="none"/>
        </w:rPr>
      </w:pPr>
      <w:r>
        <w:t xml:space="preserve">Philosophy students evaluated the ethics of water use. Projects: </w:t>
      </w:r>
      <w:hyperlink r:id="rId24" w:history="1">
        <w:r>
          <w:rPr>
            <w:rStyle w:val="Hyperlink"/>
          </w:rPr>
          <w:t>Philosophical and Ethical Values of Water Choice</w:t>
        </w:r>
      </w:hyperlink>
    </w:p>
    <w:p w:rsidR="002C0451" w:rsidRPr="0019304A" w:rsidRDefault="002C0451" w:rsidP="002C0451">
      <w:pPr>
        <w:widowControl w:val="0"/>
        <w:autoSpaceDE w:val="0"/>
        <w:autoSpaceDN w:val="0"/>
        <w:adjustRightInd w:val="0"/>
        <w:rPr>
          <w:i/>
        </w:rPr>
      </w:pPr>
      <w:r w:rsidRPr="0019304A">
        <w:rPr>
          <w:i/>
        </w:rPr>
        <w:t>Projects in Development</w:t>
      </w:r>
    </w:p>
    <w:p w:rsidR="00D17510" w:rsidRPr="00B80E22" w:rsidRDefault="00D17510" w:rsidP="00D17510">
      <w:pPr>
        <w:pStyle w:val="ListParagraph"/>
        <w:numPr>
          <w:ilvl w:val="0"/>
          <w:numId w:val="1"/>
        </w:numPr>
        <w:rPr>
          <w:rStyle w:val="Hyperlink"/>
          <w:color w:val="auto"/>
          <w:u w:val="none"/>
        </w:rPr>
      </w:pPr>
      <w:r>
        <w:t xml:space="preserve">An evaluation of constructed fish refuge habitat on Dry Creek was undertaken. Results and presentation are planned for </w:t>
      </w:r>
      <w:proofErr w:type="gramStart"/>
      <w:r>
        <w:t>Spring</w:t>
      </w:r>
      <w:proofErr w:type="gramEnd"/>
      <w:r>
        <w:t xml:space="preserve"> 2016. Project: </w:t>
      </w:r>
      <w:hyperlink r:id="rId25" w:history="1">
        <w:r w:rsidRPr="00BA3F78">
          <w:rPr>
            <w:rStyle w:val="Hyperlink"/>
          </w:rPr>
          <w:t>Evaluation of Fish Habitat Restoration on Dry Creek</w:t>
        </w:r>
      </w:hyperlink>
    </w:p>
    <w:p w:rsidR="00B80E22" w:rsidRDefault="00B80E22" w:rsidP="00D17510">
      <w:pPr>
        <w:pStyle w:val="ListParagraph"/>
        <w:numPr>
          <w:ilvl w:val="0"/>
          <w:numId w:val="1"/>
        </w:numPr>
      </w:pPr>
      <w:r>
        <w:t xml:space="preserve">Copeland Creek traverses the Sonoma State University Campus. For years, faculty and student volunteers have worked with SSU Facilities personnel, under the Copeland Creek Master Plan, to try </w:t>
      </w:r>
      <w:proofErr w:type="gramStart"/>
      <w:r>
        <w:t>reduce</w:t>
      </w:r>
      <w:proofErr w:type="gramEnd"/>
      <w:r>
        <w:t xml:space="preserve"> the dense undergrowth of blackberry. Yet with the sporadic approaches, blackberries </w:t>
      </w:r>
      <w:r>
        <w:lastRenderedPageBreak/>
        <w:t xml:space="preserve">have grown back in abundance. A more strategic approach is needed to plan long-term solutions that will improve habitat. Project: </w:t>
      </w:r>
      <w:hyperlink r:id="rId26" w:history="1">
        <w:r w:rsidRPr="00B80E22">
          <w:rPr>
            <w:rStyle w:val="Hyperlink"/>
          </w:rPr>
          <w:t>SSU Copeland Creek Restoration Project</w:t>
        </w:r>
      </w:hyperlink>
    </w:p>
    <w:p w:rsidR="001F63CC" w:rsidRDefault="001F63CC" w:rsidP="00D17510">
      <w:pPr>
        <w:pStyle w:val="ListParagraph"/>
        <w:numPr>
          <w:ilvl w:val="0"/>
          <w:numId w:val="1"/>
        </w:numPr>
      </w:pPr>
      <w:r>
        <w:t>Microbial Fuel Cell (MFC) treatment system</w:t>
      </w:r>
      <w:r w:rsidR="00A0474C">
        <w:t>s can</w:t>
      </w:r>
      <w:r>
        <w:t xml:space="preserve"> extract and utilize chemical energy</w:t>
      </w:r>
      <w:r w:rsidR="00A0474C">
        <w:t xml:space="preserve">. This project is developing an MFC that can extract energy and purify water </w:t>
      </w:r>
      <w:r>
        <w:t xml:space="preserve">from high-strength winery </w:t>
      </w:r>
      <w:r w:rsidR="00A0474C">
        <w:t xml:space="preserve">and brewery </w:t>
      </w:r>
      <w:r>
        <w:t xml:space="preserve">wastewater. Project: </w:t>
      </w:r>
      <w:hyperlink r:id="rId27" w:history="1">
        <w:r w:rsidRPr="001F63CC">
          <w:rPr>
            <w:rStyle w:val="Hyperlink"/>
          </w:rPr>
          <w:t xml:space="preserve">Modular </w:t>
        </w:r>
        <w:proofErr w:type="spellStart"/>
        <w:r w:rsidRPr="001F63CC">
          <w:rPr>
            <w:rStyle w:val="Hyperlink"/>
          </w:rPr>
          <w:t>Biotreatment</w:t>
        </w:r>
        <w:proofErr w:type="spellEnd"/>
        <w:r w:rsidRPr="001F63CC">
          <w:rPr>
            <w:rStyle w:val="Hyperlink"/>
          </w:rPr>
          <w:t xml:space="preserve"> for Wine and Brewery Waste Water</w:t>
        </w:r>
      </w:hyperlink>
    </w:p>
    <w:p w:rsidR="00D17510" w:rsidRPr="00D61BC9" w:rsidRDefault="00D17510" w:rsidP="00D17510">
      <w:pPr>
        <w:tabs>
          <w:tab w:val="left" w:pos="2628"/>
        </w:tabs>
        <w:ind w:left="360"/>
      </w:pPr>
    </w:p>
    <w:sectPr w:rsidR="00D17510" w:rsidRPr="00D61BC9">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6D" w:rsidRDefault="0036616D" w:rsidP="00176F32">
      <w:pPr>
        <w:spacing w:after="0" w:line="240" w:lineRule="auto"/>
      </w:pPr>
      <w:r>
        <w:separator/>
      </w:r>
    </w:p>
  </w:endnote>
  <w:endnote w:type="continuationSeparator" w:id="0">
    <w:p w:rsidR="0036616D" w:rsidRDefault="0036616D" w:rsidP="00176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6D" w:rsidRDefault="0036616D" w:rsidP="00176F32">
      <w:pPr>
        <w:spacing w:after="0" w:line="240" w:lineRule="auto"/>
      </w:pPr>
      <w:r>
        <w:separator/>
      </w:r>
    </w:p>
  </w:footnote>
  <w:footnote w:type="continuationSeparator" w:id="0">
    <w:p w:rsidR="0036616D" w:rsidRDefault="0036616D" w:rsidP="00176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32" w:rsidRDefault="00176F32" w:rsidP="00176F32">
    <w:pPr>
      <w:pStyle w:val="Header"/>
      <w:tabs>
        <w:tab w:val="clear" w:pos="4680"/>
        <w:tab w:val="clear" w:pos="9360"/>
        <w:tab w:val="left" w:pos="25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917A5"/>
    <w:multiLevelType w:val="hybridMultilevel"/>
    <w:tmpl w:val="7F9E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8924AB"/>
    <w:multiLevelType w:val="hybridMultilevel"/>
    <w:tmpl w:val="081C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1400C8"/>
    <w:multiLevelType w:val="hybridMultilevel"/>
    <w:tmpl w:val="474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036F2D"/>
    <w:multiLevelType w:val="multilevel"/>
    <w:tmpl w:val="A62E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EA74B3"/>
    <w:multiLevelType w:val="hybridMultilevel"/>
    <w:tmpl w:val="E0B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DB"/>
    <w:rsid w:val="00081C6E"/>
    <w:rsid w:val="00086569"/>
    <w:rsid w:val="00160278"/>
    <w:rsid w:val="00166F9A"/>
    <w:rsid w:val="00176F32"/>
    <w:rsid w:val="0019304A"/>
    <w:rsid w:val="001C3306"/>
    <w:rsid w:val="001F0ADB"/>
    <w:rsid w:val="001F31E5"/>
    <w:rsid w:val="001F63CC"/>
    <w:rsid w:val="001F70A7"/>
    <w:rsid w:val="002656CD"/>
    <w:rsid w:val="002C0451"/>
    <w:rsid w:val="003528D9"/>
    <w:rsid w:val="0036616D"/>
    <w:rsid w:val="003A017E"/>
    <w:rsid w:val="0040190F"/>
    <w:rsid w:val="00421FFA"/>
    <w:rsid w:val="00476DFE"/>
    <w:rsid w:val="004C49EB"/>
    <w:rsid w:val="005022D7"/>
    <w:rsid w:val="00512F7E"/>
    <w:rsid w:val="00547D12"/>
    <w:rsid w:val="005530DA"/>
    <w:rsid w:val="005550D4"/>
    <w:rsid w:val="005B6953"/>
    <w:rsid w:val="005F424A"/>
    <w:rsid w:val="0063016A"/>
    <w:rsid w:val="00640C07"/>
    <w:rsid w:val="006A7886"/>
    <w:rsid w:val="006C15E3"/>
    <w:rsid w:val="006D29FB"/>
    <w:rsid w:val="007E7663"/>
    <w:rsid w:val="00804F93"/>
    <w:rsid w:val="008E72C4"/>
    <w:rsid w:val="0090521D"/>
    <w:rsid w:val="0098082F"/>
    <w:rsid w:val="009B1CAE"/>
    <w:rsid w:val="00A0474C"/>
    <w:rsid w:val="00A434E6"/>
    <w:rsid w:val="00A50875"/>
    <w:rsid w:val="00A6221D"/>
    <w:rsid w:val="00A62865"/>
    <w:rsid w:val="00A84B1B"/>
    <w:rsid w:val="00AD0D5A"/>
    <w:rsid w:val="00AE4BA5"/>
    <w:rsid w:val="00AE63DA"/>
    <w:rsid w:val="00AF2FD7"/>
    <w:rsid w:val="00B311DF"/>
    <w:rsid w:val="00B80E22"/>
    <w:rsid w:val="00BA3F78"/>
    <w:rsid w:val="00BA7E80"/>
    <w:rsid w:val="00BE4613"/>
    <w:rsid w:val="00C82829"/>
    <w:rsid w:val="00C87353"/>
    <w:rsid w:val="00C93D7B"/>
    <w:rsid w:val="00D00676"/>
    <w:rsid w:val="00D10FC1"/>
    <w:rsid w:val="00D13E3A"/>
    <w:rsid w:val="00D17510"/>
    <w:rsid w:val="00D525C2"/>
    <w:rsid w:val="00D61BC9"/>
    <w:rsid w:val="00D63440"/>
    <w:rsid w:val="00D77718"/>
    <w:rsid w:val="00DC3E55"/>
    <w:rsid w:val="00DD7098"/>
    <w:rsid w:val="00E039C8"/>
    <w:rsid w:val="00E26E02"/>
    <w:rsid w:val="00E85B97"/>
    <w:rsid w:val="00EA6114"/>
    <w:rsid w:val="00EC026F"/>
    <w:rsid w:val="00EE4737"/>
    <w:rsid w:val="00F27D84"/>
    <w:rsid w:val="00F41DDB"/>
    <w:rsid w:val="00F47AF3"/>
    <w:rsid w:val="00F91114"/>
    <w:rsid w:val="00F96B64"/>
    <w:rsid w:val="00FA4984"/>
    <w:rsid w:val="00FC7FB0"/>
    <w:rsid w:val="00FE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B97"/>
    <w:pPr>
      <w:ind w:left="720"/>
      <w:contextualSpacing/>
    </w:pPr>
  </w:style>
  <w:style w:type="character" w:styleId="Strong">
    <w:name w:val="Strong"/>
    <w:basedOn w:val="DefaultParagraphFont"/>
    <w:uiPriority w:val="22"/>
    <w:qFormat/>
    <w:rsid w:val="003A017E"/>
    <w:rPr>
      <w:b/>
      <w:bCs/>
    </w:rPr>
  </w:style>
  <w:style w:type="paragraph" w:styleId="Header">
    <w:name w:val="header"/>
    <w:basedOn w:val="Normal"/>
    <w:link w:val="HeaderChar"/>
    <w:uiPriority w:val="99"/>
    <w:unhideWhenUsed/>
    <w:rsid w:val="00176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32"/>
  </w:style>
  <w:style w:type="paragraph" w:styleId="Footer">
    <w:name w:val="footer"/>
    <w:basedOn w:val="Normal"/>
    <w:link w:val="FooterChar"/>
    <w:uiPriority w:val="99"/>
    <w:unhideWhenUsed/>
    <w:rsid w:val="00176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32"/>
  </w:style>
  <w:style w:type="character" w:customStyle="1" w:styleId="s">
    <w:name w:val="s"/>
    <w:basedOn w:val="DefaultParagraphFont"/>
    <w:rsid w:val="00086569"/>
  </w:style>
  <w:style w:type="character" w:styleId="Hyperlink">
    <w:name w:val="Hyperlink"/>
    <w:basedOn w:val="DefaultParagraphFont"/>
    <w:uiPriority w:val="99"/>
    <w:unhideWhenUsed/>
    <w:rsid w:val="00AE4BA5"/>
    <w:rPr>
      <w:color w:val="0000FF" w:themeColor="hyperlink"/>
      <w:u w:val="single"/>
    </w:rPr>
  </w:style>
  <w:style w:type="character" w:styleId="FollowedHyperlink">
    <w:name w:val="FollowedHyperlink"/>
    <w:basedOn w:val="DefaultParagraphFont"/>
    <w:uiPriority w:val="99"/>
    <w:semiHidden/>
    <w:unhideWhenUsed/>
    <w:rsid w:val="00BE4613"/>
    <w:rPr>
      <w:color w:val="800080" w:themeColor="followedHyperlink"/>
      <w:u w:val="single"/>
    </w:rPr>
  </w:style>
  <w:style w:type="paragraph" w:styleId="BalloonText">
    <w:name w:val="Balloon Text"/>
    <w:basedOn w:val="Normal"/>
    <w:link w:val="BalloonTextChar"/>
    <w:uiPriority w:val="99"/>
    <w:semiHidden/>
    <w:unhideWhenUsed/>
    <w:rsid w:val="00193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0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B97"/>
    <w:pPr>
      <w:ind w:left="720"/>
      <w:contextualSpacing/>
    </w:pPr>
  </w:style>
  <w:style w:type="character" w:styleId="Strong">
    <w:name w:val="Strong"/>
    <w:basedOn w:val="DefaultParagraphFont"/>
    <w:uiPriority w:val="22"/>
    <w:qFormat/>
    <w:rsid w:val="003A017E"/>
    <w:rPr>
      <w:b/>
      <w:bCs/>
    </w:rPr>
  </w:style>
  <w:style w:type="paragraph" w:styleId="Header">
    <w:name w:val="header"/>
    <w:basedOn w:val="Normal"/>
    <w:link w:val="HeaderChar"/>
    <w:uiPriority w:val="99"/>
    <w:unhideWhenUsed/>
    <w:rsid w:val="00176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32"/>
  </w:style>
  <w:style w:type="paragraph" w:styleId="Footer">
    <w:name w:val="footer"/>
    <w:basedOn w:val="Normal"/>
    <w:link w:val="FooterChar"/>
    <w:uiPriority w:val="99"/>
    <w:unhideWhenUsed/>
    <w:rsid w:val="00176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32"/>
  </w:style>
  <w:style w:type="character" w:customStyle="1" w:styleId="s">
    <w:name w:val="s"/>
    <w:basedOn w:val="DefaultParagraphFont"/>
    <w:rsid w:val="00086569"/>
  </w:style>
  <w:style w:type="character" w:styleId="Hyperlink">
    <w:name w:val="Hyperlink"/>
    <w:basedOn w:val="DefaultParagraphFont"/>
    <w:uiPriority w:val="99"/>
    <w:unhideWhenUsed/>
    <w:rsid w:val="00AE4BA5"/>
    <w:rPr>
      <w:color w:val="0000FF" w:themeColor="hyperlink"/>
      <w:u w:val="single"/>
    </w:rPr>
  </w:style>
  <w:style w:type="character" w:styleId="FollowedHyperlink">
    <w:name w:val="FollowedHyperlink"/>
    <w:basedOn w:val="DefaultParagraphFont"/>
    <w:uiPriority w:val="99"/>
    <w:semiHidden/>
    <w:unhideWhenUsed/>
    <w:rsid w:val="00BE4613"/>
    <w:rPr>
      <w:color w:val="800080" w:themeColor="followedHyperlink"/>
      <w:u w:val="single"/>
    </w:rPr>
  </w:style>
  <w:style w:type="paragraph" w:styleId="BalloonText">
    <w:name w:val="Balloon Text"/>
    <w:basedOn w:val="Normal"/>
    <w:link w:val="BalloonTextChar"/>
    <w:uiPriority w:val="99"/>
    <w:semiHidden/>
    <w:unhideWhenUsed/>
    <w:rsid w:val="00193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0881">
      <w:bodyDiv w:val="1"/>
      <w:marLeft w:val="0"/>
      <w:marRight w:val="0"/>
      <w:marTop w:val="0"/>
      <w:marBottom w:val="0"/>
      <w:divBdr>
        <w:top w:val="none" w:sz="0" w:space="0" w:color="auto"/>
        <w:left w:val="none" w:sz="0" w:space="0" w:color="auto"/>
        <w:bottom w:val="none" w:sz="0" w:space="0" w:color="auto"/>
        <w:right w:val="none" w:sz="0" w:space="0" w:color="auto"/>
      </w:divBdr>
    </w:div>
    <w:div w:id="156577858">
      <w:bodyDiv w:val="1"/>
      <w:marLeft w:val="0"/>
      <w:marRight w:val="0"/>
      <w:marTop w:val="0"/>
      <w:marBottom w:val="0"/>
      <w:divBdr>
        <w:top w:val="none" w:sz="0" w:space="0" w:color="auto"/>
        <w:left w:val="none" w:sz="0" w:space="0" w:color="auto"/>
        <w:bottom w:val="none" w:sz="0" w:space="0" w:color="auto"/>
        <w:right w:val="none" w:sz="0" w:space="0" w:color="auto"/>
      </w:divBdr>
    </w:div>
    <w:div w:id="729042499">
      <w:bodyDiv w:val="1"/>
      <w:marLeft w:val="0"/>
      <w:marRight w:val="0"/>
      <w:marTop w:val="0"/>
      <w:marBottom w:val="0"/>
      <w:divBdr>
        <w:top w:val="none" w:sz="0" w:space="0" w:color="auto"/>
        <w:left w:val="none" w:sz="0" w:space="0" w:color="auto"/>
        <w:bottom w:val="none" w:sz="0" w:space="0" w:color="auto"/>
        <w:right w:val="none" w:sz="0" w:space="0" w:color="auto"/>
      </w:divBdr>
      <w:divsChild>
        <w:div w:id="2134977641">
          <w:marLeft w:val="0"/>
          <w:marRight w:val="0"/>
          <w:marTop w:val="0"/>
          <w:marBottom w:val="0"/>
          <w:divBdr>
            <w:top w:val="none" w:sz="0" w:space="0" w:color="auto"/>
            <w:left w:val="none" w:sz="0" w:space="0" w:color="auto"/>
            <w:bottom w:val="none" w:sz="0" w:space="0" w:color="auto"/>
            <w:right w:val="none" w:sz="0" w:space="0" w:color="auto"/>
          </w:divBdr>
          <w:divsChild>
            <w:div w:id="2007971143">
              <w:marLeft w:val="0"/>
              <w:marRight w:val="0"/>
              <w:marTop w:val="0"/>
              <w:marBottom w:val="0"/>
              <w:divBdr>
                <w:top w:val="none" w:sz="0" w:space="0" w:color="auto"/>
                <w:left w:val="none" w:sz="0" w:space="0" w:color="auto"/>
                <w:bottom w:val="none" w:sz="0" w:space="0" w:color="auto"/>
                <w:right w:val="none" w:sz="0" w:space="0" w:color="auto"/>
              </w:divBdr>
            </w:div>
          </w:divsChild>
        </w:div>
        <w:div w:id="1541162957">
          <w:marLeft w:val="0"/>
          <w:marRight w:val="0"/>
          <w:marTop w:val="0"/>
          <w:marBottom w:val="0"/>
          <w:divBdr>
            <w:top w:val="none" w:sz="0" w:space="0" w:color="auto"/>
            <w:left w:val="none" w:sz="0" w:space="0" w:color="auto"/>
            <w:bottom w:val="none" w:sz="0" w:space="0" w:color="auto"/>
            <w:right w:val="none" w:sz="0" w:space="0" w:color="auto"/>
          </w:divBdr>
          <w:divsChild>
            <w:div w:id="1424690850">
              <w:marLeft w:val="0"/>
              <w:marRight w:val="0"/>
              <w:marTop w:val="0"/>
              <w:marBottom w:val="0"/>
              <w:divBdr>
                <w:top w:val="none" w:sz="0" w:space="0" w:color="auto"/>
                <w:left w:val="none" w:sz="0" w:space="0" w:color="auto"/>
                <w:bottom w:val="none" w:sz="0" w:space="0" w:color="auto"/>
                <w:right w:val="none" w:sz="0" w:space="0" w:color="auto"/>
              </w:divBdr>
            </w:div>
            <w:div w:id="1120301513">
              <w:marLeft w:val="0"/>
              <w:marRight w:val="0"/>
              <w:marTop w:val="0"/>
              <w:marBottom w:val="0"/>
              <w:divBdr>
                <w:top w:val="none" w:sz="0" w:space="0" w:color="auto"/>
                <w:left w:val="none" w:sz="0" w:space="0" w:color="auto"/>
                <w:bottom w:val="none" w:sz="0" w:space="0" w:color="auto"/>
                <w:right w:val="none" w:sz="0" w:space="0" w:color="auto"/>
              </w:divBdr>
            </w:div>
            <w:div w:id="1574776591">
              <w:marLeft w:val="0"/>
              <w:marRight w:val="0"/>
              <w:marTop w:val="0"/>
              <w:marBottom w:val="0"/>
              <w:divBdr>
                <w:top w:val="none" w:sz="0" w:space="0" w:color="auto"/>
                <w:left w:val="none" w:sz="0" w:space="0" w:color="auto"/>
                <w:bottom w:val="none" w:sz="0" w:space="0" w:color="auto"/>
                <w:right w:val="none" w:sz="0" w:space="0" w:color="auto"/>
              </w:divBdr>
            </w:div>
          </w:divsChild>
        </w:div>
        <w:div w:id="2009550464">
          <w:marLeft w:val="0"/>
          <w:marRight w:val="0"/>
          <w:marTop w:val="0"/>
          <w:marBottom w:val="0"/>
          <w:divBdr>
            <w:top w:val="none" w:sz="0" w:space="0" w:color="auto"/>
            <w:left w:val="none" w:sz="0" w:space="0" w:color="auto"/>
            <w:bottom w:val="none" w:sz="0" w:space="0" w:color="auto"/>
            <w:right w:val="none" w:sz="0" w:space="0" w:color="auto"/>
          </w:divBdr>
          <w:divsChild>
            <w:div w:id="2744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5645">
      <w:bodyDiv w:val="1"/>
      <w:marLeft w:val="0"/>
      <w:marRight w:val="0"/>
      <w:marTop w:val="0"/>
      <w:marBottom w:val="0"/>
      <w:divBdr>
        <w:top w:val="none" w:sz="0" w:space="0" w:color="auto"/>
        <w:left w:val="none" w:sz="0" w:space="0" w:color="auto"/>
        <w:bottom w:val="none" w:sz="0" w:space="0" w:color="auto"/>
        <w:right w:val="none" w:sz="0" w:space="0" w:color="auto"/>
      </w:divBdr>
    </w:div>
    <w:div w:id="1820341160">
      <w:bodyDiv w:val="1"/>
      <w:marLeft w:val="0"/>
      <w:marRight w:val="0"/>
      <w:marTop w:val="0"/>
      <w:marBottom w:val="0"/>
      <w:divBdr>
        <w:top w:val="none" w:sz="0" w:space="0" w:color="auto"/>
        <w:left w:val="none" w:sz="0" w:space="0" w:color="auto"/>
        <w:bottom w:val="none" w:sz="0" w:space="0" w:color="auto"/>
        <w:right w:val="none" w:sz="0" w:space="0" w:color="auto"/>
      </w:divBdr>
    </w:div>
    <w:div w:id="207350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onoma.edu/waters/projects/vegmanagement/insect_biodiversity.html" TargetMode="External"/><Relationship Id="rId18" Type="http://schemas.openxmlformats.org/officeDocument/2006/relationships/hyperlink" Target="http://www.sonoma.edu/waters/projects/water_quality/rohnert_park.html" TargetMode="External"/><Relationship Id="rId26" Type="http://schemas.openxmlformats.org/officeDocument/2006/relationships/hyperlink" Target="http://www.sonoma.edu/waters/projects/vegmanagement/ssu_copeland.html" TargetMode="External"/><Relationship Id="rId3" Type="http://schemas.microsoft.com/office/2007/relationships/stylesWithEffects" Target="stylesWithEffects.xml"/><Relationship Id="rId21" Type="http://schemas.openxmlformats.org/officeDocument/2006/relationships/hyperlink" Target="http://www.sonoma.edu/waters/projects/availability_use/extreme_rainfall.html" TargetMode="External"/><Relationship Id="rId7" Type="http://schemas.openxmlformats.org/officeDocument/2006/relationships/endnotes" Target="endnotes.xml"/><Relationship Id="rId12" Type="http://schemas.openxmlformats.org/officeDocument/2006/relationships/hyperlink" Target="http://www.sonoma.edu/waters/projects/vegmanagement/ssu_copeland.html" TargetMode="External"/><Relationship Id="rId17" Type="http://schemas.openxmlformats.org/officeDocument/2006/relationships/hyperlink" Target="http://www.sonoma.edu/waters/projects/water_quality/ponds.html" TargetMode="External"/><Relationship Id="rId25" Type="http://schemas.openxmlformats.org/officeDocument/2006/relationships/hyperlink" Target="http://www.sonoma.edu/waters/projects/vegmanagement/fish_channel.html" TargetMode="External"/><Relationship Id="rId2" Type="http://schemas.openxmlformats.org/officeDocument/2006/relationships/styles" Target="styles.xml"/><Relationship Id="rId16" Type="http://schemas.openxmlformats.org/officeDocument/2006/relationships/hyperlink" Target="http://www.sonoma.edu/waters/projects/water_quality/bacteria.html" TargetMode="External"/><Relationship Id="rId20" Type="http://schemas.openxmlformats.org/officeDocument/2006/relationships/hyperlink" Target="http://www.sonoma.edu/waters/projects/water_quality/pond-oxygen.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noma.edu/waters/projects/sediment/trail_erosion.html" TargetMode="External"/><Relationship Id="rId24" Type="http://schemas.openxmlformats.org/officeDocument/2006/relationships/hyperlink" Target="http://www.sonoma.edu/waters/projects/availability_use/philosophy_technology.html" TargetMode="External"/><Relationship Id="rId5" Type="http://schemas.openxmlformats.org/officeDocument/2006/relationships/webSettings" Target="webSettings.xml"/><Relationship Id="rId15" Type="http://schemas.openxmlformats.org/officeDocument/2006/relationships/hyperlink" Target="http://www.sonoma.edu/waters/projects/vegmanagement/kinesiology.html" TargetMode="External"/><Relationship Id="rId23" Type="http://schemas.openxmlformats.org/officeDocument/2006/relationships/hyperlink" Target="http://www.sonoma.edu/waters/projects/availability_use/water_efficiency.html" TargetMode="External"/><Relationship Id="rId28" Type="http://schemas.openxmlformats.org/officeDocument/2006/relationships/header" Target="header1.xml"/><Relationship Id="rId10" Type="http://schemas.openxmlformats.org/officeDocument/2006/relationships/hyperlink" Target="http://www.sonoma.edu/waters/projects/sediment/sediment_erosion_monitoring.html" TargetMode="External"/><Relationship Id="rId19" Type="http://schemas.openxmlformats.org/officeDocument/2006/relationships/hyperlink" Target="http://www.sonoma.edu/waters/projects/water%20quality/water_quality.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onoma.edu/cei/programs/grasslands.html" TargetMode="External"/><Relationship Id="rId22" Type="http://schemas.openxmlformats.org/officeDocument/2006/relationships/hyperlink" Target="http://www.sonoma.edu/waters/projects/availability_use/sensor_network.html" TargetMode="External"/><Relationship Id="rId27" Type="http://schemas.openxmlformats.org/officeDocument/2006/relationships/hyperlink" Target="http://www.sonoma.edu/waters/projects/availability_use/biotreatment.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1460</TotalTime>
  <Pages>4</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wssgroup</dc:creator>
  <cp:lastModifiedBy>wssgroup</cp:lastModifiedBy>
  <cp:revision>26</cp:revision>
  <dcterms:created xsi:type="dcterms:W3CDTF">2014-05-23T21:47:00Z</dcterms:created>
  <dcterms:modified xsi:type="dcterms:W3CDTF">2015-05-29T16:32:00Z</dcterms:modified>
</cp:coreProperties>
</file>